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D1" w:rsidRDefault="007774D1"/>
    <w:p w:rsidR="00C361BD" w:rsidRDefault="00C361BD"/>
    <w:p w:rsidR="00C361BD" w:rsidRDefault="00C361BD"/>
    <w:p w:rsidR="00C361BD" w:rsidRDefault="00C361BD">
      <w:r>
        <w:rPr>
          <w:noProof/>
          <w:lang w:eastAsia="es-CO"/>
        </w:rPr>
        <w:drawing>
          <wp:inline distT="0" distB="0" distL="0" distR="0">
            <wp:extent cx="5612130" cy="1410111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41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1BD" w:rsidRDefault="00C361BD"/>
    <w:p w:rsidR="00C361BD" w:rsidRDefault="00C361BD" w:rsidP="00C361BD">
      <w:pPr>
        <w:pStyle w:val="Default"/>
      </w:pPr>
    </w:p>
    <w:p w:rsidR="00C361BD" w:rsidRDefault="00C361BD" w:rsidP="00C361BD">
      <w:pPr>
        <w:pStyle w:val="Default"/>
        <w:jc w:val="center"/>
        <w:rPr>
          <w:b/>
          <w:bCs/>
          <w:color w:val="013E87"/>
          <w:sz w:val="36"/>
          <w:szCs w:val="36"/>
        </w:rPr>
      </w:pPr>
      <w:r>
        <w:rPr>
          <w:b/>
          <w:bCs/>
          <w:color w:val="013E87"/>
          <w:sz w:val="36"/>
          <w:szCs w:val="36"/>
        </w:rPr>
        <w:t xml:space="preserve">Mesa de expertos </w:t>
      </w:r>
      <w:proofErr w:type="spellStart"/>
      <w:r>
        <w:rPr>
          <w:b/>
          <w:bCs/>
          <w:color w:val="013E87"/>
          <w:sz w:val="36"/>
          <w:szCs w:val="36"/>
        </w:rPr>
        <w:t>APPs</w:t>
      </w:r>
      <w:proofErr w:type="spellEnd"/>
    </w:p>
    <w:p w:rsidR="00C361BD" w:rsidRDefault="00C361BD" w:rsidP="00C361BD">
      <w:pPr>
        <w:pStyle w:val="Default"/>
        <w:jc w:val="center"/>
        <w:rPr>
          <w:color w:val="013E87"/>
          <w:sz w:val="36"/>
          <w:szCs w:val="36"/>
        </w:rPr>
      </w:pPr>
    </w:p>
    <w:p w:rsidR="00C361BD" w:rsidRDefault="00C361BD" w:rsidP="00C361BD">
      <w:pPr>
        <w:pStyle w:val="Default"/>
        <w:rPr>
          <w:color w:val="777777"/>
          <w:sz w:val="20"/>
          <w:szCs w:val="20"/>
        </w:rPr>
      </w:pPr>
      <w:bookmarkStart w:id="0" w:name="_GoBack"/>
      <w:r>
        <w:rPr>
          <w:color w:val="777777"/>
          <w:sz w:val="20"/>
          <w:szCs w:val="20"/>
        </w:rPr>
        <w:t>El Colegio de Estudios Superiores de Administración –CESA, El Instituto de Ciencias Políticas Hernán Echavarría Olózaga (ICP) y el diario Portafolio invitan al panel de expertos sobre Alianzas Público Privadas (</w:t>
      </w:r>
      <w:proofErr w:type="spellStart"/>
      <w:r>
        <w:rPr>
          <w:color w:val="777777"/>
          <w:sz w:val="20"/>
          <w:szCs w:val="20"/>
        </w:rPr>
        <w:t>APPs</w:t>
      </w:r>
      <w:proofErr w:type="spellEnd"/>
      <w:r>
        <w:rPr>
          <w:color w:val="777777"/>
          <w:sz w:val="20"/>
          <w:szCs w:val="20"/>
        </w:rPr>
        <w:t xml:space="preserve">), que se llevará a cabo este miércoles 5 de diciembre en la </w:t>
      </w:r>
      <w:r>
        <w:rPr>
          <w:b/>
          <w:bCs/>
          <w:color w:val="777777"/>
          <w:sz w:val="20"/>
          <w:szCs w:val="20"/>
        </w:rPr>
        <w:t>Casa Editorial El Tiempo</w:t>
      </w:r>
      <w:bookmarkEnd w:id="0"/>
      <w:r>
        <w:rPr>
          <w:color w:val="777777"/>
          <w:sz w:val="20"/>
          <w:szCs w:val="20"/>
        </w:rPr>
        <w:t>.</w:t>
      </w:r>
    </w:p>
    <w:p w:rsidR="00C361BD" w:rsidRDefault="00C361BD" w:rsidP="00C361BD">
      <w:pPr>
        <w:pStyle w:val="Default"/>
        <w:rPr>
          <w:color w:val="777777"/>
          <w:sz w:val="20"/>
          <w:szCs w:val="20"/>
        </w:rPr>
      </w:pPr>
    </w:p>
    <w:p w:rsidR="00C361BD" w:rsidRDefault="00C361BD" w:rsidP="00C361BD">
      <w:pPr>
        <w:pStyle w:val="Default"/>
        <w:rPr>
          <w:color w:val="777777"/>
          <w:sz w:val="20"/>
          <w:szCs w:val="20"/>
        </w:rPr>
      </w:pPr>
      <w:r>
        <w:rPr>
          <w:color w:val="777777"/>
          <w:sz w:val="20"/>
          <w:szCs w:val="20"/>
        </w:rPr>
        <w:t xml:space="preserve"> Expertos discutirán las posibilidades que se abren con las </w:t>
      </w:r>
      <w:proofErr w:type="spellStart"/>
      <w:r>
        <w:rPr>
          <w:color w:val="777777"/>
          <w:sz w:val="20"/>
          <w:szCs w:val="20"/>
        </w:rPr>
        <w:t>APPs</w:t>
      </w:r>
      <w:proofErr w:type="spellEnd"/>
      <w:r>
        <w:rPr>
          <w:color w:val="777777"/>
          <w:sz w:val="20"/>
          <w:szCs w:val="20"/>
        </w:rPr>
        <w:t xml:space="preserve"> como mecanismo de inversión y gestión, y cómo se puede promover su implementación. Así mismo, el evento tiene como objetivo recoger insumos para una iniciativa de más largo aliento que brinde información cualificada a los distintos actores públicos y privados a nivel nacional y territorial, sobre las potencialidades de esta figura y los sectores estratégicos en los cuales impulsarla.</w:t>
      </w:r>
    </w:p>
    <w:p w:rsidR="00C361BD" w:rsidRDefault="00C361BD" w:rsidP="00C361BD">
      <w:pPr>
        <w:pStyle w:val="Default"/>
        <w:rPr>
          <w:color w:val="777777"/>
          <w:sz w:val="20"/>
          <w:szCs w:val="20"/>
        </w:rPr>
      </w:pPr>
    </w:p>
    <w:p w:rsidR="00C361BD" w:rsidRDefault="00C361BD" w:rsidP="00C361BD">
      <w:pPr>
        <w:pStyle w:val="Default"/>
        <w:rPr>
          <w:color w:val="777777"/>
          <w:sz w:val="20"/>
          <w:szCs w:val="20"/>
        </w:rPr>
      </w:pPr>
      <w:r>
        <w:rPr>
          <w:color w:val="777777"/>
          <w:sz w:val="20"/>
          <w:szCs w:val="20"/>
        </w:rPr>
        <w:t xml:space="preserve"> A la mesa serán invitados expertos del sector público y privado, representantes del ministerio de Hacienda y Crédito Público, del ministerio de Transporte, gobernadores y alcaldes, directivos de las más grandes empresas, inversionistas nacionales e internacionales con sede en el país, entre otros, que intercambiarán conceptos alrededor de tres aspectos fundamentales: </w:t>
      </w:r>
    </w:p>
    <w:p w:rsidR="00C361BD" w:rsidRDefault="00C361BD" w:rsidP="00C361BD">
      <w:pPr>
        <w:pStyle w:val="Default"/>
        <w:rPr>
          <w:color w:val="777777"/>
          <w:sz w:val="20"/>
          <w:szCs w:val="20"/>
        </w:rPr>
      </w:pPr>
    </w:p>
    <w:p w:rsidR="00C361BD" w:rsidRDefault="00C361BD" w:rsidP="00C361BD">
      <w:pPr>
        <w:pStyle w:val="Default"/>
        <w:spacing w:after="17"/>
        <w:rPr>
          <w:color w:val="777777"/>
          <w:sz w:val="20"/>
          <w:szCs w:val="20"/>
        </w:rPr>
      </w:pPr>
      <w:r>
        <w:rPr>
          <w:color w:val="777777"/>
          <w:sz w:val="20"/>
          <w:szCs w:val="20"/>
        </w:rPr>
        <w:t xml:space="preserve">1. Arreglo institucional para garantizar la adecuada estructuración y gestión de </w:t>
      </w:r>
      <w:proofErr w:type="spellStart"/>
      <w:r>
        <w:rPr>
          <w:color w:val="777777"/>
          <w:sz w:val="20"/>
          <w:szCs w:val="20"/>
        </w:rPr>
        <w:t>APPs</w:t>
      </w:r>
      <w:proofErr w:type="spellEnd"/>
      <w:r>
        <w:rPr>
          <w:color w:val="777777"/>
          <w:sz w:val="20"/>
          <w:szCs w:val="20"/>
        </w:rPr>
        <w:t xml:space="preserve"> (incluyendo temas de planificación y priorización de proyectos, control de posibles problemas de corrupción, sistemas de seguimiento, evaluación y control de las </w:t>
      </w:r>
      <w:proofErr w:type="spellStart"/>
      <w:r>
        <w:rPr>
          <w:color w:val="777777"/>
          <w:sz w:val="20"/>
          <w:szCs w:val="20"/>
        </w:rPr>
        <w:t>APPs</w:t>
      </w:r>
      <w:proofErr w:type="spellEnd"/>
      <w:r>
        <w:rPr>
          <w:color w:val="777777"/>
          <w:sz w:val="20"/>
          <w:szCs w:val="20"/>
        </w:rPr>
        <w:t xml:space="preserve">, transparencia en los procesos, entre otros). </w:t>
      </w:r>
    </w:p>
    <w:p w:rsidR="00C361BD" w:rsidRDefault="00C361BD" w:rsidP="00C361BD">
      <w:pPr>
        <w:pStyle w:val="Default"/>
        <w:spacing w:after="17"/>
        <w:rPr>
          <w:color w:val="777777"/>
          <w:sz w:val="20"/>
          <w:szCs w:val="20"/>
        </w:rPr>
      </w:pPr>
      <w:r>
        <w:rPr>
          <w:color w:val="777777"/>
          <w:sz w:val="20"/>
          <w:szCs w:val="20"/>
        </w:rPr>
        <w:t xml:space="preserve">2. Modelos exitosos de </w:t>
      </w:r>
      <w:proofErr w:type="spellStart"/>
      <w:r>
        <w:rPr>
          <w:color w:val="777777"/>
          <w:sz w:val="20"/>
          <w:szCs w:val="20"/>
        </w:rPr>
        <w:t>APPs</w:t>
      </w:r>
      <w:proofErr w:type="spellEnd"/>
      <w:r>
        <w:rPr>
          <w:color w:val="777777"/>
          <w:sz w:val="20"/>
          <w:szCs w:val="20"/>
        </w:rPr>
        <w:t xml:space="preserve"> susceptibles de ser implementados en el país (por iniciativa pública o privada y según sectores de inversión) y cómo contribuir a su efectiva aplicación. </w:t>
      </w:r>
    </w:p>
    <w:p w:rsidR="00C361BD" w:rsidRDefault="00C361BD" w:rsidP="00C361BD">
      <w:pPr>
        <w:pStyle w:val="Default"/>
        <w:rPr>
          <w:color w:val="777777"/>
          <w:sz w:val="20"/>
          <w:szCs w:val="20"/>
        </w:rPr>
      </w:pPr>
      <w:r>
        <w:rPr>
          <w:color w:val="777777"/>
          <w:sz w:val="20"/>
          <w:szCs w:val="20"/>
        </w:rPr>
        <w:t xml:space="preserve">3. Posibles requerimientos de desarrollo regulatorio para garantizar la aplicación exitosa del nuevo modelo. </w:t>
      </w:r>
    </w:p>
    <w:p w:rsidR="00C361BD" w:rsidRDefault="00C361BD" w:rsidP="00C361BD">
      <w:pPr>
        <w:pStyle w:val="Default"/>
        <w:rPr>
          <w:color w:val="777777"/>
          <w:sz w:val="20"/>
          <w:szCs w:val="20"/>
        </w:rPr>
      </w:pPr>
    </w:p>
    <w:p w:rsidR="00C361BD" w:rsidRDefault="00C361BD" w:rsidP="00C361BD">
      <w:pPr>
        <w:pStyle w:val="Default"/>
        <w:rPr>
          <w:color w:val="777777"/>
          <w:sz w:val="20"/>
          <w:szCs w:val="20"/>
        </w:rPr>
      </w:pPr>
      <w:r>
        <w:rPr>
          <w:color w:val="777777"/>
          <w:sz w:val="20"/>
          <w:szCs w:val="20"/>
        </w:rPr>
        <w:t xml:space="preserve">El evento contará con más de 70 asistentes entre los que figuran coordinadores de investigación de universidades, columnistas, presidentes de agremiaciones, entre otros. </w:t>
      </w:r>
    </w:p>
    <w:p w:rsidR="00C361BD" w:rsidRDefault="00C361BD" w:rsidP="00C361BD">
      <w:r>
        <w:rPr>
          <w:color w:val="777777"/>
          <w:sz w:val="20"/>
          <w:szCs w:val="20"/>
        </w:rPr>
        <w:t xml:space="preserve">El estatuto </w:t>
      </w:r>
      <w:proofErr w:type="spellStart"/>
      <w:r>
        <w:rPr>
          <w:color w:val="777777"/>
          <w:sz w:val="20"/>
          <w:szCs w:val="20"/>
        </w:rPr>
        <w:t>APPs</w:t>
      </w:r>
      <w:proofErr w:type="spellEnd"/>
      <w:r>
        <w:rPr>
          <w:color w:val="777777"/>
          <w:sz w:val="20"/>
          <w:szCs w:val="20"/>
        </w:rPr>
        <w:t xml:space="preserve"> se expidió bajo el rótulo de la </w:t>
      </w:r>
      <w:r>
        <w:rPr>
          <w:b/>
          <w:bCs/>
          <w:color w:val="013E87"/>
          <w:sz w:val="20"/>
          <w:szCs w:val="20"/>
        </w:rPr>
        <w:t>Ley 1508 del 10 de enero del 2012</w:t>
      </w:r>
      <w:r>
        <w:rPr>
          <w:color w:val="777777"/>
          <w:sz w:val="20"/>
          <w:szCs w:val="20"/>
        </w:rPr>
        <w:t>.y recursos, y prioridades.</w:t>
      </w:r>
    </w:p>
    <w:sectPr w:rsidR="00C361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BD"/>
    <w:rsid w:val="007774D1"/>
    <w:rsid w:val="00C3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6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1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61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6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1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61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Armando Torres Barrera</dc:creator>
  <cp:keywords/>
  <dc:description/>
  <cp:lastModifiedBy>Diego Armando Torres Barrera</cp:lastModifiedBy>
  <cp:revision>1</cp:revision>
  <dcterms:created xsi:type="dcterms:W3CDTF">2013-04-24T14:06:00Z</dcterms:created>
  <dcterms:modified xsi:type="dcterms:W3CDTF">2013-04-24T14:08:00Z</dcterms:modified>
</cp:coreProperties>
</file>